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A4F98">
      <w:pPr>
        <w:spacing w:line="360" w:lineRule="auto"/>
        <w:jc w:val="both"/>
        <w:rPr>
          <w:rFonts w:hint="default" w:ascii="宋体" w:hAnsi="宋体" w:eastAsia="宋体" w:cs="宋体"/>
          <w:b/>
          <w:bCs/>
          <w:color w:val="000000"/>
          <w:sz w:val="32"/>
          <w:szCs w:val="32"/>
          <w:shd w:val="clear" w:color="auto" w:fill="FFFFFF"/>
          <w:lang w:val="en-US" w:eastAsia="zh-CN"/>
        </w:rPr>
      </w:pPr>
      <w:r>
        <w:rPr>
          <w:rFonts w:hint="eastAsia" w:ascii="宋体" w:hAnsi="宋体" w:eastAsia="宋体" w:cs="宋体"/>
          <w:b/>
          <w:bCs/>
          <w:color w:val="000000"/>
          <w:sz w:val="32"/>
          <w:szCs w:val="32"/>
          <w:shd w:val="clear" w:color="auto" w:fill="FFFFFF"/>
          <w:lang w:val="en-US" w:eastAsia="zh-CN"/>
        </w:rPr>
        <w:t>建瓯市总医院市直三家医院基础网络及安全改造项目要求</w:t>
      </w:r>
    </w:p>
    <w:p w14:paraId="512C2D31">
      <w:pPr>
        <w:spacing w:line="360" w:lineRule="auto"/>
        <w:jc w:val="both"/>
        <w:rPr>
          <w:rFonts w:ascii="宋体" w:hAnsi="宋体" w:eastAsia="宋体" w:cs="宋体"/>
          <w:b/>
          <w:bCs/>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包含6台防火墙，4条裸纤</w:t>
      </w:r>
      <w:bookmarkStart w:id="0" w:name="_GoBack"/>
      <w:bookmarkEnd w:id="0"/>
    </w:p>
    <w:p w14:paraId="143815BC">
      <w:pPr>
        <w:spacing w:line="360" w:lineRule="auto"/>
        <w:jc w:val="both"/>
        <w:rPr>
          <w:rFonts w:ascii="宋体" w:hAnsi="宋体" w:eastAsia="宋体" w:cs="宋体"/>
          <w:color w:val="000000"/>
          <w:sz w:val="28"/>
          <w:szCs w:val="28"/>
          <w:shd w:val="clear" w:color="auto" w:fill="FFFFFF"/>
        </w:rPr>
      </w:pPr>
      <w:r>
        <w:rPr>
          <w:rFonts w:ascii="宋体" w:hAnsi="宋体" w:eastAsia="宋体" w:cs="宋体"/>
          <w:b/>
          <w:bCs/>
          <w:color w:val="000000"/>
          <w:sz w:val="28"/>
          <w:szCs w:val="28"/>
          <w:shd w:val="clear" w:color="auto" w:fill="FFFFFF"/>
        </w:rPr>
        <w:t>主要功能或目标：</w:t>
      </w:r>
      <w:r>
        <w:rPr>
          <w:rFonts w:hint="eastAsia" w:ascii="宋体" w:hAnsi="宋体" w:eastAsia="宋体" w:cs="宋体"/>
          <w:color w:val="000000"/>
          <w:sz w:val="28"/>
          <w:szCs w:val="28"/>
          <w:shd w:val="clear" w:color="auto" w:fill="FFFFFF"/>
          <w:lang w:val="en-US" w:eastAsia="zh-CN"/>
        </w:rPr>
        <w:t>为实现建瓯市中西医结合医院、建瓯市妇幼保健院与建瓯市立医院的数据同步，需完成两项核心部署：一是在三家医院的院区边界各部署 2 台防火墙（共6台），以主备模式保障数据传输安全；二是配置4条专用裸纤，为三家医院间的数据交换与共享提供专属传输通道</w:t>
      </w:r>
      <w:r>
        <w:rPr>
          <w:rFonts w:hint="eastAsia" w:ascii="宋体" w:hAnsi="宋体" w:eastAsia="宋体" w:cs="宋体"/>
          <w:color w:val="000000"/>
          <w:sz w:val="28"/>
          <w:szCs w:val="28"/>
          <w:shd w:val="clear" w:color="auto" w:fill="FFFFFF"/>
        </w:rPr>
        <w:t>。</w:t>
      </w:r>
    </w:p>
    <w:p w14:paraId="77DBDC75">
      <w:pPr>
        <w:numPr>
          <w:ilvl w:val="0"/>
          <w:numId w:val="0"/>
        </w:numPr>
        <w:snapToGrid w:val="0"/>
        <w:spacing w:line="360" w:lineRule="auto"/>
        <w:ind w:left="0" w:leftChars="0" w:right="0" w:rightChars="0" w:firstLine="0" w:firstLineChars="0"/>
        <w:jc w:val="left"/>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lang w:val="en-US" w:eastAsia="zh-CN"/>
        </w:rPr>
        <w:t>建瓯市立医院边界防火墙（2台）</w:t>
      </w:r>
      <w:r>
        <w:rPr>
          <w:rFonts w:ascii="宋体" w:hAnsi="宋体" w:eastAsia="宋体" w:cs="宋体"/>
          <w:b/>
          <w:bCs/>
          <w:color w:val="000000"/>
          <w:sz w:val="28"/>
          <w:szCs w:val="28"/>
          <w:shd w:val="clear" w:color="auto" w:fill="FFFFFF"/>
        </w:rPr>
        <w:t>需满足的要求：</w:t>
      </w:r>
    </w:p>
    <w:p w14:paraId="64BC4518">
      <w:pPr>
        <w:numPr>
          <w:ilvl w:val="0"/>
          <w:numId w:val="0"/>
        </w:numPr>
        <w:snapToGrid w:val="0"/>
        <w:spacing w:line="360" w:lineRule="auto"/>
        <w:ind w:right="0" w:rightChars="0" w:firstLine="560" w:firstLineChars="200"/>
        <w:jc w:val="left"/>
        <w:rPr>
          <w:rFonts w:hint="eastAsia"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lang w:val="en-US" w:eastAsia="zh-CN"/>
        </w:rPr>
        <w:t>≥12个千兆电接口，≥8个千兆光接口，≥4个万兆SFP+光口，提供≥2个扩展槽，标配≥1TB硬盘，冗余电源。网络吞吐量≥</w:t>
      </w:r>
      <w:r>
        <w:rPr>
          <w:rFonts w:hint="default" w:ascii="宋体" w:hAnsi="宋体" w:eastAsia="宋体" w:cs="宋体"/>
          <w:color w:val="000000"/>
          <w:sz w:val="28"/>
          <w:szCs w:val="28"/>
          <w:shd w:val="clear" w:color="auto" w:fill="FFFFFF"/>
          <w:lang w:val="en-US" w:eastAsia="zh-CN"/>
        </w:rPr>
        <w:t>20</w:t>
      </w:r>
      <w:r>
        <w:rPr>
          <w:rFonts w:hint="eastAsia" w:ascii="宋体" w:hAnsi="宋体" w:eastAsia="宋体" w:cs="宋体"/>
          <w:color w:val="000000"/>
          <w:sz w:val="28"/>
          <w:szCs w:val="28"/>
          <w:shd w:val="clear" w:color="auto" w:fill="FFFFFF"/>
          <w:lang w:val="en-US" w:eastAsia="zh-CN"/>
        </w:rPr>
        <w:t>Gbps，应用性能≥</w:t>
      </w:r>
      <w:r>
        <w:rPr>
          <w:rFonts w:hint="default" w:ascii="宋体" w:hAnsi="宋体" w:eastAsia="宋体" w:cs="宋体"/>
          <w:color w:val="000000"/>
          <w:sz w:val="28"/>
          <w:szCs w:val="28"/>
          <w:shd w:val="clear" w:color="auto" w:fill="FFFFFF"/>
          <w:lang w:val="en-US" w:eastAsia="zh-CN"/>
        </w:rPr>
        <w:t>6</w:t>
      </w:r>
      <w:r>
        <w:rPr>
          <w:rFonts w:hint="eastAsia" w:ascii="宋体" w:hAnsi="宋体" w:eastAsia="宋体" w:cs="宋体"/>
          <w:color w:val="000000"/>
          <w:sz w:val="28"/>
          <w:szCs w:val="28"/>
          <w:shd w:val="clear" w:color="auto" w:fill="FFFFFF"/>
          <w:lang w:val="en-US" w:eastAsia="zh-CN"/>
        </w:rPr>
        <w:t>Gbps，防护全开性能≥</w:t>
      </w:r>
      <w:r>
        <w:rPr>
          <w:rFonts w:hint="default" w:ascii="宋体" w:hAnsi="宋体" w:eastAsia="宋体" w:cs="宋体"/>
          <w:color w:val="000000"/>
          <w:sz w:val="28"/>
          <w:szCs w:val="28"/>
          <w:shd w:val="clear" w:color="auto" w:fill="FFFFFF"/>
          <w:lang w:val="en-US" w:eastAsia="zh-CN"/>
        </w:rPr>
        <w:t>3</w:t>
      </w:r>
      <w:r>
        <w:rPr>
          <w:rFonts w:hint="eastAsia" w:ascii="宋体" w:hAnsi="宋体" w:eastAsia="宋体" w:cs="宋体"/>
          <w:color w:val="000000"/>
          <w:sz w:val="28"/>
          <w:szCs w:val="28"/>
          <w:shd w:val="clear" w:color="auto" w:fill="FFFFFF"/>
          <w:lang w:val="en-US" w:eastAsia="zh-CN"/>
        </w:rPr>
        <w:t>Gbps，最大并发连接数≥</w:t>
      </w:r>
      <w:r>
        <w:rPr>
          <w:rFonts w:hint="default" w:ascii="宋体" w:hAnsi="宋体" w:eastAsia="宋体" w:cs="宋体"/>
          <w:color w:val="000000"/>
          <w:sz w:val="28"/>
          <w:szCs w:val="28"/>
          <w:shd w:val="clear" w:color="auto" w:fill="FFFFFF"/>
          <w:lang w:val="en-US" w:eastAsia="zh-CN"/>
        </w:rPr>
        <w:t>500</w:t>
      </w:r>
      <w:r>
        <w:rPr>
          <w:rFonts w:hint="eastAsia" w:ascii="宋体" w:hAnsi="宋体" w:eastAsia="宋体" w:cs="宋体"/>
          <w:color w:val="000000"/>
          <w:sz w:val="28"/>
          <w:szCs w:val="28"/>
          <w:shd w:val="clear" w:color="auto" w:fill="FFFFFF"/>
          <w:lang w:val="en-US" w:eastAsia="zh-CN"/>
        </w:rPr>
        <w:t>万；至少包含六年IPS、AV、应用识别特征库升级服务。 建瓯市立医院边界防火墙需支持弱口令扫描能力，可针对IP、IP端、端口等对象，扫描监控空密码、用户名密码相同、预置弱口令、自定义弱口令等规则，可设置立即扫描或定期扫描，弱口令字典可自定义设置。 建瓯市立医院边界防火墙需</w:t>
      </w:r>
      <w:r>
        <w:rPr>
          <w:rFonts w:hint="default" w:ascii="宋体" w:hAnsi="宋体" w:eastAsia="宋体" w:cs="宋体"/>
          <w:color w:val="000000"/>
          <w:sz w:val="28"/>
          <w:szCs w:val="28"/>
          <w:shd w:val="clear" w:color="auto" w:fill="FFFFFF"/>
          <w:lang w:val="en-US" w:eastAsia="zh-CN"/>
        </w:rPr>
        <w:t>提供智能策略分析功能，支持策略命中分析、隐藏策略分析、冗余策略分析、冲突策略分析、可合并策略分析、过期策略发现、空策略发现、策略宽松度分析，并在web页面显示分析结果。</w:t>
      </w:r>
      <w:r>
        <w:rPr>
          <w:rFonts w:hint="eastAsia" w:ascii="宋体" w:hAnsi="宋体" w:eastAsia="宋体" w:cs="宋体"/>
          <w:color w:val="000000"/>
          <w:sz w:val="28"/>
          <w:szCs w:val="28"/>
          <w:shd w:val="clear" w:color="auto" w:fill="FFFFFF"/>
          <w:lang w:val="en-US" w:eastAsia="zh-CN"/>
        </w:rPr>
        <w:t xml:space="preserve"> 建瓯市立医院边界防火墙需</w:t>
      </w:r>
      <w:r>
        <w:rPr>
          <w:rFonts w:hint="default" w:ascii="宋体" w:hAnsi="宋体" w:eastAsia="宋体" w:cs="宋体"/>
          <w:color w:val="000000"/>
          <w:sz w:val="28"/>
          <w:szCs w:val="28"/>
          <w:shd w:val="clear" w:color="auto" w:fill="FFFFFF"/>
          <w:lang w:val="en-US" w:eastAsia="zh-CN"/>
        </w:rPr>
        <w:t>支持展示攻击源的相关信息，包括但不少于：归属地、级别、攻击次数、开始时间、结束时间等，支持针对攻击源进行“一键处置”，将攻击源加入至黑名单</w:t>
      </w:r>
      <w:r>
        <w:rPr>
          <w:rFonts w:hint="eastAsia" w:ascii="宋体" w:hAnsi="宋体" w:eastAsia="宋体" w:cs="宋体"/>
          <w:color w:val="000000"/>
          <w:sz w:val="28"/>
          <w:szCs w:val="28"/>
          <w:shd w:val="clear" w:color="auto" w:fill="FFFFFF"/>
          <w:lang w:val="en-US" w:eastAsia="zh-CN"/>
        </w:rPr>
        <w:t>。</w:t>
      </w:r>
    </w:p>
    <w:p w14:paraId="0B4EE292">
      <w:pPr>
        <w:numPr>
          <w:ilvl w:val="0"/>
          <w:numId w:val="0"/>
        </w:numPr>
        <w:snapToGrid w:val="0"/>
        <w:spacing w:line="360" w:lineRule="auto"/>
        <w:ind w:left="0" w:leftChars="0" w:right="0" w:rightChars="0" w:firstLine="0" w:firstLineChars="0"/>
        <w:jc w:val="left"/>
        <w:rPr>
          <w:rFonts w:hint="eastAsia" w:ascii="宋体" w:hAnsi="宋体" w:eastAsia="宋体" w:cs="宋体"/>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lang w:val="en-US" w:eastAsia="zh-CN"/>
        </w:rPr>
        <w:t>建瓯市中西医结合医院边界防火墙（2台）</w:t>
      </w:r>
      <w:r>
        <w:rPr>
          <w:rFonts w:ascii="宋体" w:hAnsi="宋体" w:eastAsia="宋体" w:cs="宋体"/>
          <w:b/>
          <w:bCs/>
          <w:color w:val="000000"/>
          <w:sz w:val="28"/>
          <w:szCs w:val="28"/>
          <w:shd w:val="clear" w:color="auto" w:fill="FFFFFF"/>
        </w:rPr>
        <w:t>需满足的要求：</w:t>
      </w:r>
    </w:p>
    <w:p w14:paraId="59C8B192">
      <w:pPr>
        <w:numPr>
          <w:ilvl w:val="0"/>
          <w:numId w:val="0"/>
        </w:numPr>
        <w:snapToGrid w:val="0"/>
        <w:spacing w:line="360" w:lineRule="auto"/>
        <w:ind w:left="0" w:leftChars="0" w:right="0" w:rightChars="0" w:firstLine="560" w:firstLineChars="200"/>
        <w:jc w:val="left"/>
        <w:rPr>
          <w:rFonts w:hint="eastAsia"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lang w:val="en-US" w:eastAsia="zh-CN"/>
        </w:rPr>
        <w:t>≥8个千兆电接口，≥4个千兆光接口，提供≥1个扩展槽，标配≥1TB硬盘，单电源。网络吞吐量≥</w:t>
      </w:r>
      <w:r>
        <w:rPr>
          <w:rFonts w:hint="default" w:ascii="宋体" w:hAnsi="宋体" w:eastAsia="宋体" w:cs="宋体"/>
          <w:color w:val="000000"/>
          <w:sz w:val="28"/>
          <w:szCs w:val="28"/>
          <w:shd w:val="clear" w:color="auto" w:fill="FFFFFF"/>
          <w:lang w:val="en-US" w:eastAsia="zh-CN"/>
        </w:rPr>
        <w:t>8</w:t>
      </w:r>
      <w:r>
        <w:rPr>
          <w:rFonts w:hint="eastAsia" w:ascii="宋体" w:hAnsi="宋体" w:eastAsia="宋体" w:cs="宋体"/>
          <w:color w:val="000000"/>
          <w:sz w:val="28"/>
          <w:szCs w:val="28"/>
          <w:shd w:val="clear" w:color="auto" w:fill="FFFFFF"/>
          <w:lang w:val="en-US" w:eastAsia="zh-CN"/>
        </w:rPr>
        <w:t>Gbps，应用性能≥1</w:t>
      </w:r>
      <w:r>
        <w:rPr>
          <w:rFonts w:hint="default" w:ascii="宋体" w:hAnsi="宋体" w:eastAsia="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lang w:val="en-US" w:eastAsia="zh-CN"/>
        </w:rPr>
        <w:t>Gbps，防护全开性能≥</w:t>
      </w:r>
      <w:r>
        <w:rPr>
          <w:rFonts w:hint="default" w:ascii="宋体" w:hAnsi="宋体" w:eastAsia="宋体" w:cs="宋体"/>
          <w:color w:val="000000"/>
          <w:sz w:val="28"/>
          <w:szCs w:val="28"/>
          <w:shd w:val="clear" w:color="auto" w:fill="FFFFFF"/>
          <w:lang w:val="en-US" w:eastAsia="zh-CN"/>
        </w:rPr>
        <w:t>1G</w:t>
      </w:r>
      <w:r>
        <w:rPr>
          <w:rFonts w:hint="eastAsia" w:ascii="宋体" w:hAnsi="宋体" w:eastAsia="宋体" w:cs="宋体"/>
          <w:color w:val="000000"/>
          <w:sz w:val="28"/>
          <w:szCs w:val="28"/>
          <w:shd w:val="clear" w:color="auto" w:fill="FFFFFF"/>
          <w:lang w:val="en-US" w:eastAsia="zh-CN"/>
        </w:rPr>
        <w:t>，最大并发连接数≥100万；至少包含六年IPS、AV、应用识别特征库升级服务。建瓯市中西医结合医院边界防火墙需支持与建瓯市中西医结合医院现有的WEB应用防护系统、网络安全审计系统进行联动处置，当发现威胁事件后，联动设备可以及时给本次部署的防火墙下发阻断或告警的安全防护策略动作（黑名单或封堵攻击等）。建瓯市中西医结合医院边界防火墙需</w:t>
      </w:r>
      <w:r>
        <w:rPr>
          <w:rFonts w:hint="default" w:ascii="宋体" w:hAnsi="宋体" w:eastAsia="宋体" w:cs="宋体"/>
          <w:color w:val="000000"/>
          <w:sz w:val="28"/>
          <w:szCs w:val="28"/>
          <w:shd w:val="clear" w:color="auto" w:fill="FFFFFF"/>
          <w:lang w:val="en-US" w:eastAsia="zh-CN"/>
        </w:rPr>
        <w:t>提供智能策略分析功能，支持策略命中分析、隐藏策略分析、冗余策略分析、冲突策略分析、可合并策略分析、过期策略发现、空策略发现、策略宽松度分析，并在web页面显示分析结果。</w:t>
      </w:r>
    </w:p>
    <w:p w14:paraId="79CF14ED">
      <w:pPr>
        <w:numPr>
          <w:ilvl w:val="0"/>
          <w:numId w:val="0"/>
        </w:numPr>
        <w:snapToGrid w:val="0"/>
        <w:spacing w:line="360" w:lineRule="auto"/>
        <w:ind w:left="0" w:leftChars="0" w:right="0" w:rightChars="0" w:firstLine="0" w:firstLineChars="0"/>
        <w:jc w:val="left"/>
        <w:rPr>
          <w:rFonts w:hint="eastAsia" w:ascii="宋体" w:hAnsi="宋体" w:eastAsia="宋体" w:cs="宋体"/>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lang w:val="en-US" w:eastAsia="zh-CN"/>
        </w:rPr>
        <w:t>建瓯市妇幼保健院边界防火墙（2台）</w:t>
      </w:r>
      <w:r>
        <w:rPr>
          <w:rFonts w:ascii="宋体" w:hAnsi="宋体" w:eastAsia="宋体" w:cs="宋体"/>
          <w:b/>
          <w:bCs/>
          <w:color w:val="000000"/>
          <w:sz w:val="28"/>
          <w:szCs w:val="28"/>
          <w:shd w:val="clear" w:color="auto" w:fill="FFFFFF"/>
        </w:rPr>
        <w:t>需满足的要求</w:t>
      </w:r>
      <w:r>
        <w:rPr>
          <w:rFonts w:ascii="宋体" w:hAnsi="宋体" w:eastAsia="宋体" w:cs="宋体"/>
          <w:color w:val="000000"/>
          <w:sz w:val="28"/>
          <w:szCs w:val="28"/>
          <w:shd w:val="clear" w:color="auto" w:fill="FFFFFF"/>
        </w:rPr>
        <w:t>：</w:t>
      </w:r>
    </w:p>
    <w:p w14:paraId="6AFAF23F">
      <w:pPr>
        <w:snapToGrid w:val="0"/>
        <w:spacing w:line="360" w:lineRule="auto"/>
        <w:ind w:right="0" w:rightChars="0" w:firstLine="560" w:firstLineChars="200"/>
        <w:jc w:val="left"/>
        <w:rPr>
          <w:rFonts w:hint="default"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rPr>
        <w:t>≥2个千兆Combo接口（光电复用），≥10个千兆电接口，≥500G硬盘，冗余电源。网络吞吐量≥</w:t>
      </w:r>
      <w:r>
        <w:rPr>
          <w:rFonts w:hint="default" w:ascii="宋体" w:hAnsi="宋体" w:eastAsia="宋体" w:cs="宋体"/>
          <w:color w:val="000000"/>
          <w:sz w:val="28"/>
          <w:szCs w:val="28"/>
          <w:shd w:val="clear" w:color="auto" w:fill="FFFFFF"/>
          <w:lang w:val="en-US"/>
        </w:rPr>
        <w:t>5</w:t>
      </w:r>
      <w:r>
        <w:rPr>
          <w:rFonts w:hint="eastAsia" w:ascii="宋体" w:hAnsi="宋体" w:eastAsia="宋体" w:cs="宋体"/>
          <w:color w:val="000000"/>
          <w:sz w:val="28"/>
          <w:szCs w:val="28"/>
          <w:shd w:val="clear" w:color="auto" w:fill="FFFFFF"/>
        </w:rPr>
        <w:t>Gbps，应用性能≥</w:t>
      </w:r>
      <w:r>
        <w:rPr>
          <w:rFonts w:hint="default" w:ascii="宋体" w:hAnsi="宋体" w:eastAsia="宋体" w:cs="宋体"/>
          <w:color w:val="000000"/>
          <w:sz w:val="28"/>
          <w:szCs w:val="28"/>
          <w:shd w:val="clear" w:color="auto" w:fill="FFFFFF"/>
          <w:lang w:val="en-US"/>
        </w:rPr>
        <w:t>8</w:t>
      </w:r>
      <w:r>
        <w:rPr>
          <w:rFonts w:hint="eastAsia" w:ascii="宋体" w:hAnsi="宋体" w:eastAsia="宋体" w:cs="宋体"/>
          <w:color w:val="000000"/>
          <w:sz w:val="28"/>
          <w:szCs w:val="28"/>
          <w:shd w:val="clear" w:color="auto" w:fill="FFFFFF"/>
        </w:rPr>
        <w:t>00Mbps，防护全开性能≥</w:t>
      </w:r>
      <w:r>
        <w:rPr>
          <w:rFonts w:hint="default" w:ascii="宋体" w:hAnsi="宋体" w:eastAsia="宋体" w:cs="宋体"/>
          <w:color w:val="000000"/>
          <w:sz w:val="28"/>
          <w:szCs w:val="28"/>
          <w:shd w:val="clear" w:color="auto" w:fill="FFFFFF"/>
          <w:lang w:val="en-US"/>
        </w:rPr>
        <w:t>6</w:t>
      </w:r>
      <w:r>
        <w:rPr>
          <w:rFonts w:hint="eastAsia" w:ascii="宋体" w:hAnsi="宋体" w:eastAsia="宋体" w:cs="宋体"/>
          <w:color w:val="000000"/>
          <w:sz w:val="28"/>
          <w:szCs w:val="28"/>
          <w:shd w:val="clear" w:color="auto" w:fill="FFFFFF"/>
        </w:rPr>
        <w:t>00Mbps，最大并发连接数≥200万；</w:t>
      </w:r>
      <w:r>
        <w:rPr>
          <w:rFonts w:hint="eastAsia" w:ascii="宋体" w:hAnsi="宋体" w:eastAsia="宋体" w:cs="宋体"/>
          <w:color w:val="000000"/>
          <w:sz w:val="28"/>
          <w:szCs w:val="28"/>
          <w:shd w:val="clear" w:color="auto" w:fill="FFFFFF"/>
          <w:lang w:val="en-US" w:eastAsia="zh-CN"/>
        </w:rPr>
        <w:t>至少</w:t>
      </w:r>
      <w:r>
        <w:rPr>
          <w:rFonts w:hint="eastAsia" w:ascii="宋体" w:hAnsi="宋体" w:eastAsia="宋体" w:cs="宋体"/>
          <w:color w:val="000000"/>
          <w:sz w:val="28"/>
          <w:szCs w:val="28"/>
          <w:shd w:val="clear" w:color="auto" w:fill="FFFFFF"/>
        </w:rPr>
        <w:t>包含</w:t>
      </w:r>
      <w:r>
        <w:rPr>
          <w:rFonts w:hint="eastAsia" w:ascii="宋体" w:hAnsi="宋体" w:eastAsia="宋体" w:cs="宋体"/>
          <w:color w:val="000000"/>
          <w:sz w:val="28"/>
          <w:szCs w:val="28"/>
          <w:shd w:val="clear" w:color="auto" w:fill="FFFFFF"/>
          <w:lang w:val="en-US" w:eastAsia="zh-CN"/>
        </w:rPr>
        <w:t>六</w:t>
      </w:r>
      <w:r>
        <w:rPr>
          <w:rFonts w:hint="eastAsia" w:ascii="宋体" w:hAnsi="宋体" w:eastAsia="宋体" w:cs="宋体"/>
          <w:color w:val="000000"/>
          <w:sz w:val="28"/>
          <w:szCs w:val="28"/>
          <w:shd w:val="clear" w:color="auto" w:fill="FFFFFF"/>
        </w:rPr>
        <w:t>年IPS、AV、应用识别特征库升级服务。</w:t>
      </w:r>
      <w:r>
        <w:rPr>
          <w:rFonts w:hint="eastAsia" w:ascii="宋体" w:hAnsi="宋体" w:eastAsia="宋体" w:cs="宋体"/>
          <w:color w:val="000000"/>
          <w:sz w:val="28"/>
          <w:szCs w:val="28"/>
          <w:shd w:val="clear" w:color="auto" w:fill="FFFFFF"/>
          <w:lang w:val="en-US" w:eastAsia="zh-CN"/>
        </w:rPr>
        <w:t>建瓯市妇幼保健院边界防火墙需支持与建瓯市妇幼保健院现有的安全网关系统进行联动处置，当发现威胁事件后，联动设备可以及时给本次部署的防火墙下发阻断或告警的安全防护策略动作（黑名单或封堵攻击等）。</w:t>
      </w:r>
    </w:p>
    <w:p w14:paraId="7090C316">
      <w:pPr>
        <w:numPr>
          <w:ilvl w:val="0"/>
          <w:numId w:val="0"/>
        </w:numPr>
        <w:snapToGrid w:val="0"/>
        <w:spacing w:line="360" w:lineRule="auto"/>
        <w:ind w:left="0" w:leftChars="0" w:right="0" w:rightChars="0" w:firstLine="0" w:firstLineChars="0"/>
        <w:jc w:val="left"/>
        <w:rPr>
          <w:rFonts w:hint="default"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lang w:val="en-US" w:eastAsia="zh-CN"/>
        </w:rPr>
        <w:t>建瓯市妇幼保健院边界防火墙需</w:t>
      </w:r>
      <w:r>
        <w:rPr>
          <w:rFonts w:hint="default" w:ascii="宋体" w:hAnsi="宋体" w:eastAsia="宋体" w:cs="宋体"/>
          <w:color w:val="000000"/>
          <w:sz w:val="28"/>
          <w:szCs w:val="28"/>
          <w:shd w:val="clear" w:color="auto" w:fill="FFFFFF"/>
          <w:lang w:val="en-US" w:eastAsia="zh-CN"/>
        </w:rPr>
        <w:t>提供智能策略分析功能，支持策略命中分析、隐藏策略分析、冗余策略分析、冲突策略分析、可合并策略分析、过期策略发现、空策略发现、策略宽松度分析，并在web页面显示分析结果。</w:t>
      </w:r>
    </w:p>
    <w:p w14:paraId="0E448B6C">
      <w:pPr>
        <w:numPr>
          <w:ilvl w:val="0"/>
          <w:numId w:val="0"/>
        </w:numPr>
        <w:snapToGrid w:val="0"/>
        <w:spacing w:line="240" w:lineRule="auto"/>
        <w:ind w:left="0" w:leftChars="0" w:right="0" w:rightChars="0" w:firstLine="0" w:firstLineChars="0"/>
        <w:jc w:val="left"/>
        <w:rPr>
          <w:rFonts w:hint="eastAsia" w:ascii="宋体" w:hAnsi="宋体" w:eastAsia="宋体" w:cs="宋体"/>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lang w:val="en-US" w:eastAsia="zh-CN"/>
        </w:rPr>
        <w:t>建瓯市立医院裸纤采购</w:t>
      </w:r>
      <w:r>
        <w:rPr>
          <w:rFonts w:ascii="宋体" w:hAnsi="宋体" w:eastAsia="宋体" w:cs="宋体"/>
          <w:b/>
          <w:bCs/>
          <w:color w:val="000000"/>
          <w:sz w:val="28"/>
          <w:szCs w:val="28"/>
          <w:shd w:val="clear" w:color="auto" w:fill="FFFFFF"/>
        </w:rPr>
        <w:t>需满足的要求</w:t>
      </w:r>
      <w:r>
        <w:rPr>
          <w:rFonts w:ascii="宋体" w:hAnsi="宋体" w:eastAsia="宋体" w:cs="宋体"/>
          <w:color w:val="000000"/>
          <w:sz w:val="28"/>
          <w:szCs w:val="28"/>
          <w:shd w:val="clear" w:color="auto" w:fill="FFFFFF"/>
        </w:rPr>
        <w:t>：</w:t>
      </w:r>
    </w:p>
    <w:p w14:paraId="56E376DC">
      <w:pPr>
        <w:numPr>
          <w:ilvl w:val="0"/>
          <w:numId w:val="0"/>
        </w:numPr>
        <w:snapToGrid w:val="0"/>
        <w:spacing w:line="240" w:lineRule="auto"/>
        <w:ind w:leftChars="0" w:right="0" w:rightChars="0" w:firstLine="560" w:firstLineChars="200"/>
        <w:jc w:val="left"/>
        <w:rPr>
          <w:rFonts w:hint="eastAsia"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lang w:val="en-US" w:eastAsia="zh-CN"/>
        </w:rPr>
        <w:t>1、 在建瓯市立医院和建瓯市中西医结合医院之间部署2条千兆速率裸纤（作为主备链路）连接两个院区进行数据交换共享，≥2年服务使用期。</w:t>
      </w:r>
    </w:p>
    <w:p w14:paraId="3218B72D">
      <w:pPr>
        <w:spacing w:line="240" w:lineRule="auto"/>
        <w:ind w:firstLine="560" w:firstLineChars="200"/>
        <w:rPr>
          <w:sz w:val="40"/>
          <w:szCs w:val="36"/>
        </w:rPr>
      </w:pPr>
      <w:r>
        <w:rPr>
          <w:rFonts w:hint="eastAsia" w:ascii="宋体" w:hAnsi="宋体" w:eastAsia="宋体" w:cs="宋体"/>
          <w:color w:val="000000"/>
          <w:sz w:val="28"/>
          <w:szCs w:val="28"/>
          <w:shd w:val="clear" w:color="auto" w:fill="FFFFFF"/>
          <w:lang w:val="en-US" w:eastAsia="zh-CN"/>
        </w:rPr>
        <w:t>2、在建瓯市立医院和建瓯市妇幼保健院之间部署2条千兆速率裸纤（作为主备链路）连接两个院区进行数据交换共享，≥2年服务使用期。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44F6E"/>
    <w:rsid w:val="384E6CAF"/>
    <w:rsid w:val="7B685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仿宋" w:cs="宋体"/>
      <w:kern w:val="2"/>
      <w:sz w:val="28"/>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1311</Words>
  <Characters>1392</Characters>
  <Lines>0</Lines>
  <Paragraphs>0</Paragraphs>
  <TotalTime>10</TotalTime>
  <ScaleCrop>false</ScaleCrop>
  <LinksUpToDate>false</LinksUpToDate>
  <CharactersWithSpaces>1398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2025-11-27T03:15:00Z</dcterms:created>
  <dc:creator>Administrator</dc:creator>
  <cp:lastModifiedBy>ЁМЖЙЕМ</cp:lastModifiedBy>
  <cp:lastPrinted>2025-12-01T02:39:00Z</cp:lastPrinted>
  <dcterms:modified xsi:type="dcterms:W3CDTF">2026-04-01T03:48:32Z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eyJoZGlkIjoiNWFhZDU4Y2U5MzVjYjk5NmJmNWM4NDU0OTdlNGMwZTQiLCJ1c2VySWQiOiI2MjI0MzY4NTcifQ==</vt:lpwstr>
  </property>
  <property fmtid="{D5CDD505-2E9C-101B-9397-08002B2CF9AE}" pid="4" name="ICV">
    <vt:lpwstr>7A3371426064430089CF9E8F583A03D7_13</vt:lpwstr>
  </property>
</Properties>
</file>